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27" w:rsidRDefault="000E6127" w:rsidP="000E6127">
      <w:pPr>
        <w:jc w:val="center"/>
        <w:rPr>
          <w:b/>
        </w:rPr>
      </w:pPr>
    </w:p>
    <w:p w:rsidR="000E6127" w:rsidRPr="00047380" w:rsidRDefault="000E6127" w:rsidP="000E6127">
      <w:pPr>
        <w:jc w:val="center"/>
        <w:rPr>
          <w:b/>
        </w:rPr>
      </w:pPr>
      <w:r w:rsidRPr="00047380">
        <w:rPr>
          <w:b/>
        </w:rPr>
        <w:t xml:space="preserve">APPEL </w:t>
      </w:r>
      <w:r>
        <w:rPr>
          <w:b/>
        </w:rPr>
        <w:t>A POSTERS</w:t>
      </w:r>
    </w:p>
    <w:p w:rsidR="000E6127" w:rsidRDefault="000E6127" w:rsidP="000E6127">
      <w:pPr>
        <w:jc w:val="center"/>
        <w:rPr>
          <w:b/>
        </w:rPr>
      </w:pPr>
      <w:r w:rsidRPr="00047380">
        <w:rPr>
          <w:b/>
        </w:rPr>
        <w:t xml:space="preserve">PRIX </w:t>
      </w:r>
      <w:r>
        <w:rPr>
          <w:b/>
        </w:rPr>
        <w:t>« </w:t>
      </w:r>
      <w:r w:rsidRPr="00047380">
        <w:rPr>
          <w:b/>
        </w:rPr>
        <w:t>POSTER DOCTORANTS ET JEUNES DOCTEURS</w:t>
      </w:r>
      <w:r>
        <w:rPr>
          <w:b/>
        </w:rPr>
        <w:t> »</w:t>
      </w:r>
    </w:p>
    <w:p w:rsidR="000E6127" w:rsidRPr="00047380" w:rsidRDefault="000E6127" w:rsidP="000E6127">
      <w:pPr>
        <w:jc w:val="center"/>
        <w:rPr>
          <w:b/>
        </w:rPr>
      </w:pPr>
      <w:r>
        <w:rPr>
          <w:b/>
        </w:rPr>
        <w:t>PARIS - 27 MARS 2018 (15 H – 18 H)</w:t>
      </w:r>
    </w:p>
    <w:p w:rsidR="000E6127" w:rsidRDefault="000E6127" w:rsidP="000E6127">
      <w:pPr>
        <w:jc w:val="center"/>
        <w:rPr>
          <w:b/>
        </w:rPr>
      </w:pPr>
      <w:r w:rsidRPr="00047380">
        <w:rPr>
          <w:b/>
        </w:rPr>
        <w:t xml:space="preserve">DANS LE CADRE DU </w:t>
      </w:r>
      <w:r>
        <w:rPr>
          <w:b/>
        </w:rPr>
        <w:t>« </w:t>
      </w:r>
      <w:r w:rsidRPr="00047380">
        <w:rPr>
          <w:b/>
        </w:rPr>
        <w:t>PRINTEMPS DE LA RECHERCHE EN EDUCATION</w:t>
      </w:r>
      <w:r>
        <w:rPr>
          <w:b/>
        </w:rPr>
        <w:t> »</w:t>
      </w:r>
    </w:p>
    <w:p w:rsidR="000E6127" w:rsidRPr="00047380" w:rsidRDefault="000E6127" w:rsidP="000E6127">
      <w:pPr>
        <w:jc w:val="center"/>
        <w:rPr>
          <w:b/>
        </w:rPr>
      </w:pPr>
      <w:r w:rsidRPr="00047380">
        <w:rPr>
          <w:b/>
        </w:rPr>
        <w:t>RESEAU NATIONAL DES ESPE</w:t>
      </w:r>
    </w:p>
    <w:p w:rsidR="000E6127" w:rsidRDefault="000E6127" w:rsidP="000E6127"/>
    <w:p w:rsidR="000E6127" w:rsidRPr="006376A6" w:rsidRDefault="000E6127" w:rsidP="000E6127">
      <w:pPr>
        <w:pBdr>
          <w:bottom w:val="single" w:sz="6" w:space="1" w:color="2F5496" w:themeColor="accent5" w:themeShade="BF"/>
        </w:pBdr>
        <w:rPr>
          <w:b/>
          <w:color w:val="2E74B5" w:themeColor="accent1" w:themeShade="BF"/>
        </w:rPr>
      </w:pPr>
      <w:r w:rsidRPr="006376A6">
        <w:rPr>
          <w:b/>
          <w:color w:val="2E74B5" w:themeColor="accent1" w:themeShade="BF"/>
        </w:rPr>
        <w:t xml:space="preserve">TEXTE DE L’APPEL A COMMUNICATION </w:t>
      </w:r>
      <w:r>
        <w:rPr>
          <w:b/>
          <w:color w:val="2E74B5" w:themeColor="accent1" w:themeShade="BF"/>
        </w:rPr>
        <w:t>« </w:t>
      </w:r>
      <w:r w:rsidRPr="006376A6">
        <w:rPr>
          <w:b/>
          <w:color w:val="2E74B5" w:themeColor="accent1" w:themeShade="BF"/>
        </w:rPr>
        <w:t>POSTER</w:t>
      </w:r>
      <w:r>
        <w:rPr>
          <w:b/>
          <w:color w:val="2E74B5" w:themeColor="accent1" w:themeShade="BF"/>
        </w:rPr>
        <w:t> »</w:t>
      </w:r>
    </w:p>
    <w:p w:rsidR="000E6127" w:rsidRPr="00812E89" w:rsidRDefault="000E6127" w:rsidP="000E6127">
      <w:pPr>
        <w:rPr>
          <w:color w:val="000000" w:themeColor="text1"/>
        </w:rPr>
      </w:pPr>
      <w:r w:rsidRPr="00812E89">
        <w:rPr>
          <w:color w:val="000000" w:themeColor="text1"/>
        </w:rPr>
        <w:t xml:space="preserve">L’objectif de la communication par poster lors du colloque </w:t>
      </w:r>
      <w:r>
        <w:rPr>
          <w:color w:val="000000" w:themeColor="text1"/>
        </w:rPr>
        <w:t xml:space="preserve">« Le </w:t>
      </w:r>
      <w:r w:rsidRPr="00812E89">
        <w:rPr>
          <w:color w:val="000000" w:themeColor="text1"/>
        </w:rPr>
        <w:t>Printemps de la Recherche en Education</w:t>
      </w:r>
      <w:r>
        <w:rPr>
          <w:color w:val="000000" w:themeColor="text1"/>
        </w:rPr>
        <w:t> »</w:t>
      </w:r>
      <w:r w:rsidRPr="00812E89">
        <w:rPr>
          <w:color w:val="000000" w:themeColor="text1"/>
        </w:rPr>
        <w:t xml:space="preserve"> organisé par le Réseau national des ÉSPÉ est de promouvoir les travaux de recherche en lien avec les thématiques éducatives.</w:t>
      </w:r>
    </w:p>
    <w:p w:rsidR="000E6127" w:rsidRPr="00812E89" w:rsidRDefault="000E6127" w:rsidP="000E6127">
      <w:pPr>
        <w:rPr>
          <w:color w:val="000000" w:themeColor="text1"/>
        </w:rPr>
      </w:pPr>
      <w:r w:rsidRPr="00812E89">
        <w:rPr>
          <w:color w:val="000000" w:themeColor="text1"/>
        </w:rPr>
        <w:t>Les évaluateurs seront invités à privilégier les problématiques permettant d’éclaire</w:t>
      </w:r>
      <w:r>
        <w:rPr>
          <w:color w:val="000000" w:themeColor="text1"/>
        </w:rPr>
        <w:t>r</w:t>
      </w:r>
      <w:r w:rsidRPr="00812E8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12E89">
        <w:rPr>
          <w:color w:val="000000" w:themeColor="text1"/>
        </w:rPr>
        <w:t>soit les questions d’enseignement, d’évaluation et de remédiation</w:t>
      </w:r>
      <w:r>
        <w:rPr>
          <w:color w:val="000000" w:themeColor="text1"/>
        </w:rPr>
        <w:t xml:space="preserve">, </w:t>
      </w:r>
      <w:r w:rsidRPr="00812E89">
        <w:rPr>
          <w:color w:val="000000" w:themeColor="text1"/>
        </w:rPr>
        <w:t>soit les difficultés d’apprentissage des apprenants, quels que soient leur</w:t>
      </w:r>
      <w:r>
        <w:rPr>
          <w:color w:val="000000" w:themeColor="text1"/>
        </w:rPr>
        <w:t>s</w:t>
      </w:r>
      <w:r w:rsidRPr="00812E89">
        <w:rPr>
          <w:color w:val="000000" w:themeColor="text1"/>
        </w:rPr>
        <w:t xml:space="preserve"> niveau et cycle d’apprentissage (de la maternelle à l’université).</w:t>
      </w:r>
    </w:p>
    <w:p w:rsidR="000E6127" w:rsidRPr="00812E89" w:rsidRDefault="000E6127" w:rsidP="000E6127">
      <w:pPr>
        <w:rPr>
          <w:color w:val="000000" w:themeColor="text1"/>
        </w:rPr>
      </w:pPr>
      <w:r w:rsidRPr="00812E89">
        <w:rPr>
          <w:color w:val="000000" w:themeColor="text1"/>
        </w:rPr>
        <w:t>Les candidats devront indiquer dans leur poster l’insertion de leur thématique de recherche dans la formation des enseignants.</w:t>
      </w:r>
    </w:p>
    <w:p w:rsidR="000E6127" w:rsidRDefault="000E6127" w:rsidP="000E6127"/>
    <w:p w:rsidR="000E6127" w:rsidRDefault="000E6127" w:rsidP="000E6127"/>
    <w:p w:rsidR="000E6127" w:rsidRDefault="000E6127" w:rsidP="000E6127">
      <w:r>
        <w:br w:type="page"/>
      </w:r>
    </w:p>
    <w:p w:rsidR="000E6127" w:rsidRPr="006376A6" w:rsidRDefault="000E6127" w:rsidP="000E6127">
      <w:pPr>
        <w:pBdr>
          <w:bottom w:val="single" w:sz="6" w:space="1" w:color="2F5496" w:themeColor="accent5" w:themeShade="BF"/>
        </w:pBdr>
        <w:rPr>
          <w:b/>
          <w:color w:val="2E74B5" w:themeColor="accent1" w:themeShade="BF"/>
        </w:rPr>
      </w:pPr>
      <w:r w:rsidRPr="006376A6">
        <w:rPr>
          <w:b/>
          <w:color w:val="2E74B5" w:themeColor="accent1" w:themeShade="BF"/>
        </w:rPr>
        <w:lastRenderedPageBreak/>
        <w:t xml:space="preserve">PROCEDURE DE </w:t>
      </w:r>
      <w:r>
        <w:rPr>
          <w:b/>
          <w:color w:val="2E74B5" w:themeColor="accent1" w:themeShade="BF"/>
        </w:rPr>
        <w:t>SOUMISSION ET DE SELECTION</w:t>
      </w:r>
    </w:p>
    <w:p w:rsidR="000E6127" w:rsidRPr="00A07A40" w:rsidRDefault="000E6127" w:rsidP="000E6127">
      <w:pPr>
        <w:rPr>
          <w:b/>
        </w:rPr>
      </w:pPr>
      <w:r w:rsidRPr="00A07A40">
        <w:rPr>
          <w:b/>
        </w:rPr>
        <w:t xml:space="preserve">Adresser le projet de poster par mail, avant le </w:t>
      </w:r>
      <w:r>
        <w:rPr>
          <w:b/>
        </w:rPr>
        <w:t>01 décembre</w:t>
      </w:r>
      <w:r w:rsidRPr="00A07A40">
        <w:rPr>
          <w:b/>
        </w:rPr>
        <w:t xml:space="preserve"> 2017, au format Word, à l’adresse : secretariat@espe.amue.fr</w:t>
      </w:r>
    </w:p>
    <w:p w:rsidR="000E6127" w:rsidRPr="00812E89" w:rsidRDefault="000E6127" w:rsidP="000E6127">
      <w:pPr>
        <w:rPr>
          <w:color w:val="000000" w:themeColor="text1"/>
        </w:rPr>
      </w:pPr>
      <w:r w:rsidRPr="00812E89">
        <w:rPr>
          <w:color w:val="000000" w:themeColor="text1"/>
        </w:rPr>
        <w:t>En décembre 2017, le comité scientifique du colloque évaluera l’ensemble des propositions reçues.</w:t>
      </w:r>
    </w:p>
    <w:p w:rsidR="000E6127" w:rsidRPr="00812E89" w:rsidRDefault="000E6127" w:rsidP="000E6127">
      <w:pPr>
        <w:rPr>
          <w:color w:val="000000" w:themeColor="text1"/>
        </w:rPr>
      </w:pPr>
      <w:r w:rsidRPr="00812E89">
        <w:rPr>
          <w:color w:val="000000" w:themeColor="text1"/>
        </w:rPr>
        <w:t>Une notification d’acceptation, de demande de précisions, de modifications ou de refus sera adressée à tous les auteurs.</w:t>
      </w:r>
    </w:p>
    <w:p w:rsidR="000E6127" w:rsidRPr="00812E89" w:rsidRDefault="000E6127" w:rsidP="000E6127">
      <w:pPr>
        <w:rPr>
          <w:b/>
          <w:color w:val="000000" w:themeColor="text1"/>
        </w:rPr>
      </w:pPr>
      <w:r w:rsidRPr="00812E89">
        <w:rPr>
          <w:b/>
          <w:color w:val="000000" w:themeColor="text1"/>
        </w:rPr>
        <w:t xml:space="preserve">Critères d’évaluation  </w:t>
      </w:r>
    </w:p>
    <w:p w:rsidR="000E6127" w:rsidRPr="00812E89" w:rsidRDefault="000E6127" w:rsidP="000E6127">
      <w:p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Chaque proposition sera évaluée en double-aveugle  par deux experts sélectionnés au sein du comité scientifique. L’évaluation s’appuiera sur les critères suivants :</w:t>
      </w:r>
    </w:p>
    <w:p w:rsidR="000E6127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Titre explicite</w:t>
      </w:r>
    </w:p>
    <w:p w:rsidR="000E6127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Lien explicite entre la thématique de recherche et la formation des enseignants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Intérêt et originalité de la contribution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Pertinence et clarté de l’exposé de la problématique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Formulation des hypothèses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Pertinence des références, des sources, du cadre théorique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Présentation du cadre de l’étude (niveau de classe, type de formation, public, etc.)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Qualité de l’analyse des données (corpus, le cas échéant) et de la méthodologie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Adéquation entre l’analyse des données, des résultats et les conclusions 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Apport de la discussion, de la (ou des) conclusion(s)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Qualité de la composition (vocabulaire, intelligibilité, style)</w:t>
      </w:r>
    </w:p>
    <w:p w:rsidR="000E6127" w:rsidRPr="00812E89" w:rsidRDefault="000E6127" w:rsidP="000E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Dimension visuelle de la présentation hiérarchisée des informations</w:t>
      </w:r>
    </w:p>
    <w:p w:rsidR="000E6127" w:rsidRPr="00812E89" w:rsidRDefault="000E6127" w:rsidP="000E6127">
      <w:p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812E89">
        <w:rPr>
          <w:color w:val="000000" w:themeColor="text1"/>
        </w:rPr>
        <w:t>L’appel à communication s’adresse aux doctorants et jeunes docteurs (ayant soutenu après le 1</w:t>
      </w:r>
      <w:r w:rsidRPr="00812E89">
        <w:rPr>
          <w:color w:val="000000" w:themeColor="text1"/>
          <w:vertAlign w:val="superscript"/>
        </w:rPr>
        <w:t>er</w:t>
      </w:r>
      <w:r w:rsidRPr="00812E89">
        <w:rPr>
          <w:color w:val="000000" w:themeColor="text1"/>
        </w:rPr>
        <w:t xml:space="preserve"> janvier 2016) qui participent à des recherches en éducation et sur l’éducation et/ou dont les travaux irriguent le milieu scolaire, de la maternelle à l’université.</w:t>
      </w:r>
    </w:p>
    <w:p w:rsidR="000E6127" w:rsidRDefault="000E6127" w:rsidP="000E6127">
      <w:pPr>
        <w:pBdr>
          <w:bottom w:val="single" w:sz="6" w:space="1" w:color="2F5496" w:themeColor="accent5" w:themeShade="BF"/>
        </w:pBdr>
        <w:rPr>
          <w:b/>
          <w:color w:val="2E74B5" w:themeColor="accent1" w:themeShade="BF"/>
        </w:rPr>
      </w:pPr>
    </w:p>
    <w:p w:rsidR="000E6127" w:rsidRPr="006376A6" w:rsidRDefault="000E6127" w:rsidP="000E6127">
      <w:pPr>
        <w:pBdr>
          <w:bottom w:val="single" w:sz="6" w:space="1" w:color="2F5496" w:themeColor="accent5" w:themeShade="BF"/>
        </w:pBdr>
        <w:rPr>
          <w:b/>
          <w:color w:val="2E74B5" w:themeColor="accent1" w:themeShade="BF"/>
        </w:rPr>
      </w:pPr>
      <w:r w:rsidRPr="006376A6">
        <w:rPr>
          <w:b/>
          <w:color w:val="2E74B5" w:themeColor="accent1" w:themeShade="BF"/>
        </w:rPr>
        <w:t>PRIX DU MEILLEUR POSTER</w:t>
      </w:r>
    </w:p>
    <w:p w:rsidR="000E6127" w:rsidRPr="00AF2AA5" w:rsidRDefault="000E6127" w:rsidP="000E6127">
      <w:r w:rsidRPr="00AF2AA5">
        <w:t>Les posters sélectionnés feront l’objet d’une présentation orale devant un jury. Cette présentation orale devra s’appuyer impérativement sur un support composé de diapositive</w:t>
      </w:r>
      <w:r>
        <w:t>s</w:t>
      </w:r>
      <w:r w:rsidRPr="00AF2AA5">
        <w:t xml:space="preserve"> (5</w:t>
      </w:r>
      <w:r>
        <w:t xml:space="preserve"> au</w:t>
      </w:r>
      <w:r w:rsidRPr="00AF2AA5">
        <w:t xml:space="preserve"> maximum) retraçant les points clés permettant de mieux comprendre l</w:t>
      </w:r>
      <w:r>
        <w:t>’ensemble du</w:t>
      </w:r>
      <w:r w:rsidRPr="00AF2AA5">
        <w:t xml:space="preserve"> travail de recherche.</w:t>
      </w:r>
    </w:p>
    <w:p w:rsidR="000E6127" w:rsidRDefault="000E6127" w:rsidP="000E6127">
      <w:r w:rsidRPr="00D3274F">
        <w:t>Le</w:t>
      </w:r>
      <w:r>
        <w:t xml:space="preserve"> jury évaluera les posters lors de leur présentation orale. A l’issue des délibérations, le prix du meilleur poster sera décerné par le R-ESPE et la DGESIP. </w:t>
      </w:r>
    </w:p>
    <w:p w:rsidR="000E6127" w:rsidRDefault="000E6127" w:rsidP="000E6127"/>
    <w:p w:rsidR="000E6127" w:rsidRPr="00FE3C98" w:rsidRDefault="000E6127" w:rsidP="000E6127">
      <w:pPr>
        <w:pBdr>
          <w:bottom w:val="single" w:sz="6" w:space="1" w:color="2F5496" w:themeColor="accent5" w:themeShade="BF"/>
        </w:pBdr>
        <w:rPr>
          <w:b/>
          <w:color w:val="2E74B5" w:themeColor="accent1" w:themeShade="BF"/>
        </w:rPr>
      </w:pPr>
      <w:r w:rsidRPr="00FE3C98">
        <w:rPr>
          <w:b/>
          <w:color w:val="2E74B5" w:themeColor="accent1" w:themeShade="BF"/>
        </w:rPr>
        <w:t>ELEMENTS D’ORDRE TECHNIQUE</w:t>
      </w:r>
    </w:p>
    <w:p w:rsidR="000E6127" w:rsidRDefault="000E6127" w:rsidP="000E6127">
      <w:pPr>
        <w:rPr>
          <w:b/>
          <w:color w:val="2E74B5" w:themeColor="accent1" w:themeShade="BF"/>
        </w:rPr>
      </w:pPr>
      <w:r w:rsidRPr="00FE3C98">
        <w:rPr>
          <w:b/>
          <w:color w:val="2E74B5" w:themeColor="accent1" w:themeShade="BF"/>
        </w:rPr>
        <w:t>FORMAT DU POSTER</w:t>
      </w:r>
    </w:p>
    <w:p w:rsidR="000E6127" w:rsidRPr="00FE3C98" w:rsidRDefault="000E6127" w:rsidP="000E6127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Les candidats devront impérativement privilégier la lisibilité du poster en termes de polices et d’images utilisées</w:t>
      </w:r>
    </w:p>
    <w:p w:rsidR="000E6127" w:rsidRDefault="000E6127" w:rsidP="000E6127">
      <w:pPr>
        <w:pStyle w:val="Paragraphedeliste"/>
        <w:numPr>
          <w:ilvl w:val="0"/>
          <w:numId w:val="2"/>
        </w:numPr>
      </w:pPr>
      <w:r>
        <w:t>Format du poster final : A0</w:t>
      </w:r>
    </w:p>
    <w:p w:rsidR="000E6127" w:rsidRDefault="000E6127" w:rsidP="000E6127">
      <w:pPr>
        <w:pStyle w:val="Paragraphedeliste"/>
      </w:pPr>
      <w:r>
        <w:t>Format de soumission : A3</w:t>
      </w:r>
    </w:p>
    <w:p w:rsidR="000E6127" w:rsidRDefault="000E6127" w:rsidP="000E6127">
      <w:pPr>
        <w:pStyle w:val="Paragraphedeliste"/>
        <w:numPr>
          <w:ilvl w:val="0"/>
          <w:numId w:val="2"/>
        </w:numPr>
      </w:pPr>
      <w:r>
        <w:lastRenderedPageBreak/>
        <w:t>Orientation portrait</w:t>
      </w:r>
    </w:p>
    <w:p w:rsidR="000E6127" w:rsidRDefault="000E6127" w:rsidP="000E6127">
      <w:pPr>
        <w:pStyle w:val="Paragraphedeliste"/>
        <w:numPr>
          <w:ilvl w:val="0"/>
          <w:numId w:val="2"/>
        </w:numPr>
      </w:pPr>
      <w:r>
        <w:t>Marges (à définir)</w:t>
      </w:r>
    </w:p>
    <w:p w:rsidR="000E6127" w:rsidRDefault="000E6127" w:rsidP="000E6127">
      <w:pPr>
        <w:pStyle w:val="Paragraphedeliste"/>
        <w:numPr>
          <w:ilvl w:val="0"/>
          <w:numId w:val="2"/>
        </w:numPr>
      </w:pPr>
      <w:r>
        <w:t>Police</w:t>
      </w:r>
    </w:p>
    <w:p w:rsidR="000E6127" w:rsidRDefault="000E6127" w:rsidP="000E6127">
      <w:pPr>
        <w:pStyle w:val="Paragraphedeliste"/>
      </w:pPr>
      <w:r>
        <w:t xml:space="preserve">Choix d’une police sans </w:t>
      </w:r>
      <w:proofErr w:type="spellStart"/>
      <w:r>
        <w:t>serif</w:t>
      </w:r>
      <w:proofErr w:type="spellEnd"/>
      <w:r>
        <w:t xml:space="preserve"> (1 à 2 polices pour le document)</w:t>
      </w:r>
    </w:p>
    <w:p w:rsidR="000E6127" w:rsidRPr="00FE3C98" w:rsidRDefault="000E6127" w:rsidP="000E6127">
      <w:pPr>
        <w:pStyle w:val="Paragraphedeliste"/>
      </w:pPr>
      <w:r w:rsidRPr="00FE3C98">
        <w:t xml:space="preserve">Taille de police Texte : ≥ 30 </w:t>
      </w:r>
    </w:p>
    <w:p w:rsidR="000E6127" w:rsidRPr="00FE3C98" w:rsidRDefault="000E6127" w:rsidP="000E6127">
      <w:pPr>
        <w:pStyle w:val="Paragraphedeliste"/>
      </w:pPr>
      <w:r w:rsidRPr="00FE3C98">
        <w:t xml:space="preserve">Taille de police Sous-titres : ≥ 40 </w:t>
      </w:r>
    </w:p>
    <w:p w:rsidR="000E6127" w:rsidRDefault="000E6127" w:rsidP="000E6127">
      <w:pPr>
        <w:pStyle w:val="Paragraphedeliste"/>
      </w:pPr>
      <w:r w:rsidRPr="00FE3C98">
        <w:t>Taille de police</w:t>
      </w:r>
      <w:r>
        <w:t xml:space="preserve"> </w:t>
      </w:r>
      <w:r w:rsidRPr="00FE3C98">
        <w:t>Titre : ≥ 64</w:t>
      </w:r>
    </w:p>
    <w:p w:rsidR="000E6127" w:rsidRDefault="000E6127" w:rsidP="000E6127">
      <w:pPr>
        <w:pStyle w:val="Paragraphedeliste"/>
        <w:numPr>
          <w:ilvl w:val="0"/>
          <w:numId w:val="2"/>
        </w:numPr>
      </w:pPr>
      <w:r>
        <w:t>Laisser un espace de 10 cm dans la marge supérieure, pour le bandeau</w:t>
      </w:r>
    </w:p>
    <w:p w:rsidR="000E6127" w:rsidRPr="00FE3C98" w:rsidRDefault="000E6127" w:rsidP="000E6127">
      <w:pPr>
        <w:pStyle w:val="Paragraphedeliste"/>
        <w:numPr>
          <w:ilvl w:val="0"/>
          <w:numId w:val="2"/>
        </w:numPr>
      </w:pPr>
      <w:r w:rsidRPr="00FE3C98">
        <w:t xml:space="preserve">Définition des images 150-300 dpi </w:t>
      </w:r>
    </w:p>
    <w:p w:rsidR="000E6127" w:rsidRDefault="000E6127" w:rsidP="000E6127">
      <w:pPr>
        <w:pStyle w:val="Paragraphedeliste"/>
        <w:numPr>
          <w:ilvl w:val="0"/>
          <w:numId w:val="2"/>
        </w:numPr>
      </w:pPr>
      <w:r>
        <w:t>Fond uni (pas d’image en sous-impression)</w:t>
      </w:r>
    </w:p>
    <w:p w:rsidR="000E6127" w:rsidRPr="00FE3C98" w:rsidRDefault="000E6127" w:rsidP="000E6127">
      <w:pPr>
        <w:rPr>
          <w:b/>
          <w:color w:val="2E74B5" w:themeColor="accent1" w:themeShade="BF"/>
        </w:rPr>
      </w:pPr>
      <w:r w:rsidRPr="00FE3C98">
        <w:rPr>
          <w:b/>
          <w:color w:val="2E74B5" w:themeColor="accent1" w:themeShade="BF"/>
        </w:rPr>
        <w:t>ORGANISATION DU POSTER</w:t>
      </w:r>
    </w:p>
    <w:p w:rsidR="000E6127" w:rsidRDefault="000E6127" w:rsidP="000E6127">
      <w:pPr>
        <w:pStyle w:val="Paragraphedeliste"/>
        <w:numPr>
          <w:ilvl w:val="0"/>
          <w:numId w:val="1"/>
        </w:numPr>
      </w:pPr>
      <w:r>
        <w:t>TITRE</w:t>
      </w:r>
    </w:p>
    <w:p w:rsidR="000E6127" w:rsidRDefault="000E6127" w:rsidP="000E6127">
      <w:pPr>
        <w:pStyle w:val="Paragraphedeliste"/>
        <w:numPr>
          <w:ilvl w:val="0"/>
          <w:numId w:val="1"/>
        </w:numPr>
      </w:pPr>
      <w:r>
        <w:t>Objectifs</w:t>
      </w:r>
    </w:p>
    <w:p w:rsidR="000E6127" w:rsidRDefault="000E6127" w:rsidP="000E6127">
      <w:pPr>
        <w:pStyle w:val="Paragraphedeliste"/>
        <w:numPr>
          <w:ilvl w:val="0"/>
          <w:numId w:val="1"/>
        </w:numPr>
      </w:pPr>
      <w:r>
        <w:t>Méthodologie</w:t>
      </w:r>
    </w:p>
    <w:p w:rsidR="000E6127" w:rsidRDefault="000E6127" w:rsidP="000E6127">
      <w:pPr>
        <w:pStyle w:val="Paragraphedeliste"/>
        <w:numPr>
          <w:ilvl w:val="0"/>
          <w:numId w:val="1"/>
        </w:numPr>
      </w:pPr>
      <w:r>
        <w:t>Résultats</w:t>
      </w:r>
    </w:p>
    <w:p w:rsidR="000E6127" w:rsidRDefault="000E6127" w:rsidP="000E6127">
      <w:pPr>
        <w:pStyle w:val="Paragraphedeliste"/>
        <w:numPr>
          <w:ilvl w:val="0"/>
          <w:numId w:val="1"/>
        </w:numPr>
      </w:pPr>
      <w:r>
        <w:t>Conclusion</w:t>
      </w:r>
    </w:p>
    <w:p w:rsidR="000E6127" w:rsidRDefault="000E6127" w:rsidP="000E6127">
      <w:pPr>
        <w:pStyle w:val="Paragraphedeliste"/>
        <w:numPr>
          <w:ilvl w:val="0"/>
          <w:numId w:val="1"/>
        </w:numPr>
      </w:pPr>
      <w:r>
        <w:t>Contact</w:t>
      </w:r>
      <w:r w:rsidRPr="006971AD">
        <w:t xml:space="preserve"> </w:t>
      </w:r>
      <w:r>
        <w:t>(Nom-Prénom-email du doctorant / Ecole doctorale-Laboratoire / Directeur de thèse)</w:t>
      </w:r>
    </w:p>
    <w:p w:rsidR="000E6127" w:rsidRDefault="000E6127" w:rsidP="000E6127"/>
    <w:p w:rsidR="000E6127" w:rsidRPr="00FE3C98" w:rsidRDefault="000E6127" w:rsidP="000E6127">
      <w:pPr>
        <w:pBdr>
          <w:bottom w:val="single" w:sz="6" w:space="1" w:color="2F5496" w:themeColor="accent5" w:themeShade="BF"/>
        </w:pBdr>
        <w:rPr>
          <w:b/>
          <w:color w:val="2E74B5" w:themeColor="accent1" w:themeShade="BF"/>
        </w:rPr>
      </w:pPr>
      <w:r w:rsidRPr="00FE3C98">
        <w:rPr>
          <w:b/>
          <w:color w:val="2E74B5" w:themeColor="accent1" w:themeShade="BF"/>
        </w:rPr>
        <w:t>ELEMENTS D’ORDRE PRATIQUE</w:t>
      </w:r>
      <w:r>
        <w:rPr>
          <w:b/>
          <w:color w:val="2E74B5" w:themeColor="accent1" w:themeShade="BF"/>
        </w:rPr>
        <w:t xml:space="preserve"> - ENGAGEMENT</w:t>
      </w:r>
    </w:p>
    <w:p w:rsidR="000E6127" w:rsidRPr="00A07A40" w:rsidRDefault="000E6127" w:rsidP="000E6127">
      <w:pPr>
        <w:pStyle w:val="Paragraphedeliste"/>
        <w:numPr>
          <w:ilvl w:val="0"/>
          <w:numId w:val="3"/>
        </w:numPr>
        <w:rPr>
          <w:b/>
        </w:rPr>
      </w:pPr>
      <w:r w:rsidRPr="00A07A40">
        <w:rPr>
          <w:b/>
        </w:rPr>
        <w:t>Engagement de présence</w:t>
      </w:r>
    </w:p>
    <w:p w:rsidR="000E6127" w:rsidRDefault="000E6127" w:rsidP="000E6127">
      <w:pPr>
        <w:pStyle w:val="Paragraphedeliste"/>
      </w:pPr>
      <w:r>
        <w:t>Lorsqu’un auteur ou un groupe d’auteurs présente(nt) une proposition de communication par poster, il(s) s’engage(nt) à s’inscrire au colloque et à être présent(s) aux deux journées du colloque. Le Prix R-ESPE-DGESIP sera décerné à la clôture du colloque, le mercredi 28 mars 2018.</w:t>
      </w:r>
    </w:p>
    <w:p w:rsidR="000E6127" w:rsidRPr="00A07A40" w:rsidRDefault="000E6127" w:rsidP="000E6127">
      <w:pPr>
        <w:pStyle w:val="Paragraphedeliste"/>
        <w:numPr>
          <w:ilvl w:val="0"/>
          <w:numId w:val="3"/>
        </w:numPr>
        <w:rPr>
          <w:b/>
        </w:rPr>
      </w:pPr>
      <w:r w:rsidRPr="00A07A40">
        <w:rPr>
          <w:b/>
        </w:rPr>
        <w:t>Droits de publication</w:t>
      </w:r>
    </w:p>
    <w:p w:rsidR="000E6127" w:rsidRPr="00812E89" w:rsidRDefault="000E6127" w:rsidP="000E6127">
      <w:pPr>
        <w:pStyle w:val="Paragraphedeliste"/>
        <w:rPr>
          <w:color w:val="000000" w:themeColor="text1"/>
        </w:rPr>
      </w:pPr>
      <w:r w:rsidRPr="00812E89">
        <w:rPr>
          <w:color w:val="000000" w:themeColor="text1"/>
        </w:rPr>
        <w:t xml:space="preserve">Les auteurs sélectionnés devront autoriser les organisateurs à diffuser leur poster, notamment </w:t>
      </w:r>
      <w:r w:rsidRPr="00812E89">
        <w:rPr>
          <w:i/>
          <w:color w:val="000000" w:themeColor="text1"/>
        </w:rPr>
        <w:t>via</w:t>
      </w:r>
      <w:r w:rsidRPr="00812E89">
        <w:rPr>
          <w:color w:val="000000" w:themeColor="text1"/>
        </w:rPr>
        <w:t xml:space="preserve"> l’exposition itinérante (exposition des 18 posters sélectionnés au sein des ESPE et de l’ENSFEA) prévue dans le courant de l’année 2018.</w:t>
      </w:r>
    </w:p>
    <w:p w:rsidR="000E6127" w:rsidRPr="00A07A40" w:rsidRDefault="000E6127" w:rsidP="000E6127">
      <w:pPr>
        <w:pStyle w:val="Paragraphedeliste"/>
        <w:numPr>
          <w:ilvl w:val="0"/>
          <w:numId w:val="3"/>
        </w:numPr>
        <w:rPr>
          <w:b/>
        </w:rPr>
      </w:pPr>
      <w:r w:rsidRPr="00A07A40">
        <w:rPr>
          <w:b/>
        </w:rPr>
        <w:t>Prise en charge</w:t>
      </w:r>
    </w:p>
    <w:p w:rsidR="000E6127" w:rsidRDefault="000E6127" w:rsidP="000E6127">
      <w:pPr>
        <w:pStyle w:val="Paragraphedeliste"/>
      </w:pPr>
      <w:r>
        <w:t>L’impression du poster sera prise en charge par les organisateurs.</w:t>
      </w:r>
    </w:p>
    <w:p w:rsidR="000E6127" w:rsidRDefault="000E6127" w:rsidP="000E6127">
      <w:pPr>
        <w:pStyle w:val="Paragraphedeliste"/>
      </w:pPr>
      <w:r>
        <w:t>Les conditions de prise en charge des frais de repas vous seront communiquées prochainement. En revanche, les frais d’hôtel et de déplacement, le cas échéant, seront à la charge du communicant.</w:t>
      </w:r>
    </w:p>
    <w:p w:rsidR="00E639AA" w:rsidRDefault="00E639AA">
      <w:bookmarkStart w:id="0" w:name="_GoBack"/>
      <w:bookmarkEnd w:id="0"/>
    </w:p>
    <w:sectPr w:rsidR="00E6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5DA"/>
    <w:multiLevelType w:val="hybridMultilevel"/>
    <w:tmpl w:val="9BD270FA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137"/>
    <w:multiLevelType w:val="hybridMultilevel"/>
    <w:tmpl w:val="F3AA41B0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734E"/>
    <w:multiLevelType w:val="hybridMultilevel"/>
    <w:tmpl w:val="92AC4900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C65"/>
    <w:multiLevelType w:val="multilevel"/>
    <w:tmpl w:val="702C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27"/>
    <w:rsid w:val="000E6127"/>
    <w:rsid w:val="00E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BE06-C220-450C-B821-E4D1C09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ROTUREAU Anne-Lise</dc:creator>
  <cp:keywords/>
  <dc:description/>
  <cp:lastModifiedBy>ROTUREAU Anne-Lise</cp:lastModifiedBy>
  <cp:revision>1</cp:revision>
  <dcterms:created xsi:type="dcterms:W3CDTF">2017-10-03T16:20:00Z</dcterms:created>
  <dcterms:modified xsi:type="dcterms:W3CDTF">2017-10-03T16:56:00Z</dcterms:modified>
</cp:coreProperties>
</file>